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D153C" w14:textId="707D6A2A" w:rsidR="00935EBE" w:rsidRPr="008E4A75" w:rsidRDefault="007056FC" w:rsidP="007056FC">
      <w:pPr>
        <w:jc w:val="center"/>
        <w:rPr>
          <w:b/>
          <w:bCs/>
        </w:rPr>
      </w:pPr>
      <w:r w:rsidRPr="008E4A75">
        <w:rPr>
          <w:b/>
          <w:bCs/>
        </w:rPr>
        <w:t>GROUP 5</w:t>
      </w:r>
    </w:p>
    <w:p w14:paraId="4B7BF661" w14:textId="33F6CA06" w:rsidR="008E4A75" w:rsidRPr="00BF16A1" w:rsidRDefault="008E4A75" w:rsidP="00BF16A1">
      <w:pPr>
        <w:rPr>
          <w:rFonts w:ascii="Maiandra GD" w:hAnsi="Maiandra GD"/>
        </w:rPr>
      </w:pPr>
      <w:r w:rsidRPr="008E4A75">
        <w:t>SECTION A</w:t>
      </w:r>
    </w:p>
    <w:p w14:paraId="3D15AF80" w14:textId="7C7FDC9E" w:rsidR="007056FC" w:rsidRPr="00EC13B7" w:rsidRDefault="007056FC" w:rsidP="00BF16A1">
      <w:pPr>
        <w:rPr>
          <w:rFonts w:asciiTheme="majorHAnsi" w:hAnsiTheme="majorHAnsi" w:cstheme="majorHAnsi"/>
          <w:sz w:val="22"/>
          <w:szCs w:val="22"/>
        </w:rPr>
      </w:pPr>
      <w:r w:rsidRPr="00BF16A1">
        <w:rPr>
          <w:rFonts w:ascii="Maiandra GD" w:hAnsi="Maiandra GD"/>
        </w:rPr>
        <w:t>1.</w:t>
      </w:r>
      <w:r w:rsidRPr="00EC13B7">
        <w:rPr>
          <w:rFonts w:asciiTheme="majorHAnsi" w:hAnsiTheme="majorHAnsi" w:cstheme="majorHAnsi"/>
          <w:sz w:val="22"/>
          <w:szCs w:val="22"/>
        </w:rPr>
        <w:t>Outline FOUR reasons for a fire drill in an organization. (4 Marks)</w:t>
      </w:r>
    </w:p>
    <w:p w14:paraId="3CF28972" w14:textId="7F8D17A3" w:rsidR="007056FC" w:rsidRPr="00EC13B7" w:rsidRDefault="007476CC" w:rsidP="00BF16A1">
      <w:pPr>
        <w:rPr>
          <w:rFonts w:asciiTheme="majorHAnsi" w:hAnsiTheme="majorHAnsi" w:cstheme="majorHAnsi"/>
          <w:sz w:val="22"/>
          <w:szCs w:val="22"/>
        </w:rPr>
      </w:pPr>
      <w:r w:rsidRPr="00EC13B7">
        <w:rPr>
          <w:rFonts w:asciiTheme="majorHAnsi" w:hAnsiTheme="majorHAnsi" w:cstheme="majorHAnsi"/>
          <w:sz w:val="22"/>
          <w:szCs w:val="22"/>
        </w:rPr>
        <w:t>2.</w:t>
      </w:r>
      <w:r w:rsidR="007056FC" w:rsidRPr="00EC13B7">
        <w:rPr>
          <w:rFonts w:asciiTheme="majorHAnsi" w:hAnsiTheme="majorHAnsi" w:cstheme="majorHAnsi"/>
          <w:sz w:val="22"/>
          <w:szCs w:val="22"/>
        </w:rPr>
        <w:t xml:space="preserve"> Outline TWO reasons for putting on reflective vest in a work place. (2 marks)</w:t>
      </w:r>
    </w:p>
    <w:p w14:paraId="7FD914DA" w14:textId="447109C2" w:rsidR="007476CC" w:rsidRPr="00EC13B7" w:rsidRDefault="007476CC" w:rsidP="00BF16A1">
      <w:pPr>
        <w:rPr>
          <w:rFonts w:asciiTheme="majorHAnsi" w:hAnsiTheme="majorHAnsi" w:cstheme="majorHAnsi"/>
          <w:sz w:val="22"/>
          <w:szCs w:val="22"/>
        </w:rPr>
      </w:pPr>
      <w:r w:rsidRPr="00EC13B7">
        <w:rPr>
          <w:rFonts w:asciiTheme="majorHAnsi" w:hAnsiTheme="majorHAnsi" w:cstheme="majorHAnsi"/>
          <w:sz w:val="22"/>
          <w:szCs w:val="22"/>
        </w:rPr>
        <w:t>3. State FOUR importance of OSH training in a workplace. (4 marks)</w:t>
      </w:r>
    </w:p>
    <w:p w14:paraId="7BBD7FD2" w14:textId="6182CAF1" w:rsidR="007476CC" w:rsidRPr="00EC13B7" w:rsidRDefault="007476CC" w:rsidP="00BF16A1">
      <w:pPr>
        <w:rPr>
          <w:rFonts w:asciiTheme="majorHAnsi" w:hAnsiTheme="majorHAnsi" w:cstheme="majorHAnsi"/>
          <w:sz w:val="22"/>
          <w:szCs w:val="22"/>
        </w:rPr>
      </w:pPr>
      <w:r w:rsidRPr="00EC13B7">
        <w:rPr>
          <w:rFonts w:asciiTheme="majorHAnsi" w:hAnsiTheme="majorHAnsi" w:cstheme="majorHAnsi"/>
          <w:sz w:val="22"/>
          <w:szCs w:val="22"/>
        </w:rPr>
        <w:t>4. State one contingency measure to be taken during a fire outbreak. (2 marks)</w:t>
      </w:r>
    </w:p>
    <w:p w14:paraId="2FDD9F9D" w14:textId="027B2915" w:rsidR="007476CC" w:rsidRPr="00EC13B7" w:rsidRDefault="007476CC" w:rsidP="00BF16A1">
      <w:pPr>
        <w:rPr>
          <w:rFonts w:asciiTheme="majorHAnsi" w:hAnsiTheme="majorHAnsi" w:cstheme="majorHAnsi"/>
          <w:sz w:val="22"/>
          <w:szCs w:val="22"/>
        </w:rPr>
      </w:pPr>
      <w:r w:rsidRPr="00EC13B7">
        <w:rPr>
          <w:rFonts w:asciiTheme="majorHAnsi" w:hAnsiTheme="majorHAnsi" w:cstheme="majorHAnsi"/>
          <w:sz w:val="22"/>
          <w:szCs w:val="22"/>
        </w:rPr>
        <w:t>5.Mention one contingency measure for handling chemical spills in the workplace. (2 marks)</w:t>
      </w:r>
    </w:p>
    <w:p w14:paraId="64411B7B" w14:textId="105CE6A8" w:rsidR="007476CC" w:rsidRPr="00EC13B7" w:rsidRDefault="007476CC" w:rsidP="00BF16A1">
      <w:pPr>
        <w:rPr>
          <w:rFonts w:asciiTheme="majorHAnsi" w:hAnsiTheme="majorHAnsi" w:cstheme="majorHAnsi"/>
          <w:sz w:val="22"/>
          <w:szCs w:val="22"/>
        </w:rPr>
      </w:pPr>
      <w:r w:rsidRPr="00EC13B7">
        <w:rPr>
          <w:rFonts w:asciiTheme="majorHAnsi" w:hAnsiTheme="majorHAnsi" w:cstheme="majorHAnsi"/>
          <w:sz w:val="22"/>
          <w:szCs w:val="22"/>
        </w:rPr>
        <w:t>6.Explain why contingency planning is important for workplace safety. (2 marks)</w:t>
      </w:r>
    </w:p>
    <w:p w14:paraId="01369173" w14:textId="444B1B4F" w:rsidR="007476CC" w:rsidRPr="00EC13B7" w:rsidRDefault="007476CC" w:rsidP="00BF16A1">
      <w:pPr>
        <w:rPr>
          <w:rFonts w:asciiTheme="majorHAnsi" w:hAnsiTheme="majorHAnsi" w:cstheme="majorHAnsi"/>
          <w:sz w:val="22"/>
          <w:szCs w:val="22"/>
        </w:rPr>
      </w:pPr>
      <w:r w:rsidRPr="00EC13B7">
        <w:rPr>
          <w:rFonts w:asciiTheme="majorHAnsi" w:hAnsiTheme="majorHAnsi" w:cstheme="majorHAnsi"/>
          <w:sz w:val="22"/>
          <w:szCs w:val="22"/>
        </w:rPr>
        <w:t>7. What is the main purpose of a company OSH program? (2 marks)</w:t>
      </w:r>
    </w:p>
    <w:p w14:paraId="2576A4DF" w14:textId="25254A81" w:rsidR="007476CC" w:rsidRPr="00EC13B7" w:rsidRDefault="00DC0F66" w:rsidP="00BF16A1">
      <w:pPr>
        <w:rPr>
          <w:rFonts w:asciiTheme="majorHAnsi" w:hAnsiTheme="majorHAnsi" w:cstheme="majorHAnsi"/>
          <w:sz w:val="22"/>
          <w:szCs w:val="22"/>
        </w:rPr>
      </w:pPr>
      <w:r w:rsidRPr="00EC13B7">
        <w:rPr>
          <w:rFonts w:asciiTheme="majorHAnsi" w:hAnsiTheme="majorHAnsi" w:cstheme="majorHAnsi"/>
          <w:sz w:val="22"/>
          <w:szCs w:val="22"/>
        </w:rPr>
        <w:t>8.</w:t>
      </w:r>
      <w:r w:rsidR="007476CC" w:rsidRPr="00EC13B7">
        <w:rPr>
          <w:rFonts w:asciiTheme="majorHAnsi" w:hAnsiTheme="majorHAnsi" w:cstheme="majorHAnsi"/>
          <w:sz w:val="22"/>
          <w:szCs w:val="22"/>
        </w:rPr>
        <w:t>State one guideline companies should follow when developing OSH policies. (2 marks)</w:t>
      </w:r>
    </w:p>
    <w:p w14:paraId="539FCC6A" w14:textId="23B56527" w:rsidR="007476CC" w:rsidRPr="00EC13B7" w:rsidRDefault="00DC0F66" w:rsidP="00BF16A1">
      <w:pPr>
        <w:rPr>
          <w:rFonts w:asciiTheme="majorHAnsi" w:hAnsiTheme="majorHAnsi" w:cstheme="majorHAnsi"/>
          <w:sz w:val="22"/>
          <w:szCs w:val="22"/>
        </w:rPr>
      </w:pPr>
      <w:r w:rsidRPr="00EC13B7">
        <w:rPr>
          <w:rFonts w:asciiTheme="majorHAnsi" w:hAnsiTheme="majorHAnsi" w:cstheme="majorHAnsi"/>
          <w:sz w:val="22"/>
          <w:szCs w:val="22"/>
        </w:rPr>
        <w:t>9.</w:t>
      </w:r>
      <w:r w:rsidR="007476CC" w:rsidRPr="00EC13B7">
        <w:rPr>
          <w:rFonts w:asciiTheme="majorHAnsi" w:hAnsiTheme="majorHAnsi" w:cstheme="majorHAnsi"/>
          <w:sz w:val="22"/>
          <w:szCs w:val="22"/>
        </w:rPr>
        <w:t>Explain how OSH programs help in reducing workplace accidents. (2 marks)</w:t>
      </w:r>
    </w:p>
    <w:p w14:paraId="67C72209" w14:textId="4342621D" w:rsidR="00DC0F66" w:rsidRPr="00EC13B7" w:rsidRDefault="00DC0F66" w:rsidP="00BF16A1">
      <w:pPr>
        <w:rPr>
          <w:rFonts w:asciiTheme="majorHAnsi" w:hAnsiTheme="majorHAnsi" w:cstheme="majorHAnsi"/>
          <w:sz w:val="22"/>
          <w:szCs w:val="22"/>
        </w:rPr>
      </w:pPr>
      <w:r w:rsidRPr="00EC13B7">
        <w:rPr>
          <w:rFonts w:asciiTheme="majorHAnsi" w:hAnsiTheme="majorHAnsi" w:cstheme="majorHAnsi"/>
          <w:sz w:val="22"/>
          <w:szCs w:val="22"/>
        </w:rPr>
        <w:t>10. Define the term “hazard” in occupational safety and health. (2 marks)</w:t>
      </w:r>
    </w:p>
    <w:p w14:paraId="5D718F94" w14:textId="0A95B4D4" w:rsidR="00DC0F66" w:rsidRPr="00EC13B7" w:rsidRDefault="00DC0F66" w:rsidP="00BF16A1">
      <w:pPr>
        <w:rPr>
          <w:rFonts w:asciiTheme="majorHAnsi" w:hAnsiTheme="majorHAnsi" w:cstheme="majorHAnsi"/>
          <w:sz w:val="22"/>
          <w:szCs w:val="22"/>
        </w:rPr>
      </w:pPr>
      <w:r w:rsidRPr="00EC13B7">
        <w:rPr>
          <w:rFonts w:asciiTheme="majorHAnsi" w:hAnsiTheme="majorHAnsi" w:cstheme="majorHAnsi"/>
          <w:sz w:val="22"/>
          <w:szCs w:val="22"/>
        </w:rPr>
        <w:t>11.List two methods used to identify hazards in the workplace. (2 marks)</w:t>
      </w:r>
    </w:p>
    <w:p w14:paraId="58A96C1F" w14:textId="5AACE076" w:rsidR="00DC0F66" w:rsidRPr="00EC13B7" w:rsidRDefault="00DC0F66" w:rsidP="00BF16A1">
      <w:pPr>
        <w:rPr>
          <w:rFonts w:asciiTheme="majorHAnsi" w:hAnsiTheme="majorHAnsi" w:cstheme="majorHAnsi"/>
          <w:sz w:val="22"/>
          <w:szCs w:val="22"/>
        </w:rPr>
      </w:pPr>
      <w:r w:rsidRPr="00EC13B7">
        <w:rPr>
          <w:rFonts w:asciiTheme="majorHAnsi" w:hAnsiTheme="majorHAnsi" w:cstheme="majorHAnsi"/>
          <w:sz w:val="22"/>
          <w:szCs w:val="22"/>
        </w:rPr>
        <w:t>12.Give one example of a physical hazard in the workplace. (2 marks)</w:t>
      </w:r>
    </w:p>
    <w:p w14:paraId="1D2F6AFB" w14:textId="3DF2D59D" w:rsidR="00DC0F66" w:rsidRPr="00EC13B7" w:rsidRDefault="00DC0F66" w:rsidP="00BF16A1">
      <w:pPr>
        <w:rPr>
          <w:rFonts w:asciiTheme="majorHAnsi" w:hAnsiTheme="majorHAnsi" w:cstheme="majorHAnsi"/>
          <w:sz w:val="22"/>
          <w:szCs w:val="22"/>
        </w:rPr>
      </w:pPr>
      <w:r w:rsidRPr="00EC13B7">
        <w:rPr>
          <w:rFonts w:asciiTheme="majorHAnsi" w:hAnsiTheme="majorHAnsi" w:cstheme="majorHAnsi"/>
          <w:sz w:val="22"/>
          <w:szCs w:val="22"/>
        </w:rPr>
        <w:t>13.Explain why evaluating hazards is important before implementing control measures. (2 marks)</w:t>
      </w:r>
    </w:p>
    <w:p w14:paraId="3F27DAC1" w14:textId="1A094166" w:rsidR="00DC0F66" w:rsidRPr="00EC13B7" w:rsidRDefault="00DC0F66" w:rsidP="00BF16A1">
      <w:pPr>
        <w:rPr>
          <w:rFonts w:asciiTheme="majorHAnsi" w:hAnsiTheme="majorHAnsi" w:cstheme="majorHAnsi"/>
          <w:sz w:val="22"/>
          <w:szCs w:val="22"/>
        </w:rPr>
      </w:pPr>
      <w:r w:rsidRPr="00EC13B7">
        <w:rPr>
          <w:rFonts w:asciiTheme="majorHAnsi" w:hAnsiTheme="majorHAnsi" w:cstheme="majorHAnsi"/>
          <w:sz w:val="22"/>
          <w:szCs w:val="22"/>
        </w:rPr>
        <w:t>14.State one tool or method used in evaluating workplace hazards. (2 marks)</w:t>
      </w:r>
    </w:p>
    <w:p w14:paraId="76FFE119" w14:textId="6A988C7E" w:rsidR="00DC0F66" w:rsidRPr="00EC13B7" w:rsidRDefault="00DC0F66" w:rsidP="00BF16A1">
      <w:pPr>
        <w:rPr>
          <w:rFonts w:asciiTheme="majorHAnsi" w:hAnsiTheme="majorHAnsi" w:cstheme="majorHAnsi"/>
          <w:sz w:val="22"/>
          <w:szCs w:val="22"/>
        </w:rPr>
      </w:pPr>
      <w:r w:rsidRPr="00EC13B7">
        <w:rPr>
          <w:rFonts w:asciiTheme="majorHAnsi" w:hAnsiTheme="majorHAnsi" w:cstheme="majorHAnsi"/>
          <w:sz w:val="22"/>
          <w:szCs w:val="22"/>
        </w:rPr>
        <w:t>15.Give one example of how hazard evaluation can improve safety policies. (2 marks)</w:t>
      </w:r>
    </w:p>
    <w:p w14:paraId="5C3E559E" w14:textId="24A9AA1E" w:rsidR="00DC0F66" w:rsidRPr="00EC13B7" w:rsidRDefault="00DC0F66" w:rsidP="00BF16A1">
      <w:pPr>
        <w:rPr>
          <w:rFonts w:asciiTheme="majorHAnsi" w:hAnsiTheme="majorHAnsi" w:cstheme="majorHAnsi"/>
          <w:sz w:val="22"/>
          <w:szCs w:val="22"/>
        </w:rPr>
      </w:pPr>
      <w:r w:rsidRPr="00EC13B7">
        <w:rPr>
          <w:rFonts w:asciiTheme="majorHAnsi" w:hAnsiTheme="majorHAnsi" w:cstheme="majorHAnsi"/>
          <w:sz w:val="22"/>
          <w:szCs w:val="22"/>
        </w:rPr>
        <w:t xml:space="preserve">16.Mention </w:t>
      </w:r>
      <w:proofErr w:type="gramStart"/>
      <w:r w:rsidRPr="00EC13B7">
        <w:rPr>
          <w:rFonts w:asciiTheme="majorHAnsi" w:hAnsiTheme="majorHAnsi" w:cstheme="majorHAnsi"/>
          <w:sz w:val="22"/>
          <w:szCs w:val="22"/>
        </w:rPr>
        <w:t>one way</w:t>
      </w:r>
      <w:proofErr w:type="gramEnd"/>
      <w:r w:rsidRPr="00EC13B7">
        <w:rPr>
          <w:rFonts w:asciiTheme="majorHAnsi" w:hAnsiTheme="majorHAnsi" w:cstheme="majorHAnsi"/>
          <w:sz w:val="22"/>
          <w:szCs w:val="22"/>
        </w:rPr>
        <w:t xml:space="preserve"> employees can raise OSH concerns in the workplace. (2 marks)</w:t>
      </w:r>
    </w:p>
    <w:p w14:paraId="5E676996" w14:textId="42FEC9D4" w:rsidR="00DC0F66" w:rsidRPr="00EC13B7" w:rsidRDefault="00DC0F66" w:rsidP="00BF16A1">
      <w:pPr>
        <w:rPr>
          <w:rFonts w:asciiTheme="majorHAnsi" w:hAnsiTheme="majorHAnsi" w:cstheme="majorHAnsi"/>
          <w:sz w:val="22"/>
          <w:szCs w:val="22"/>
        </w:rPr>
      </w:pPr>
      <w:r w:rsidRPr="00EC13B7">
        <w:rPr>
          <w:rFonts w:asciiTheme="majorHAnsi" w:hAnsiTheme="majorHAnsi" w:cstheme="majorHAnsi"/>
          <w:sz w:val="22"/>
          <w:szCs w:val="22"/>
        </w:rPr>
        <w:t>17.Explain why gathering OSH issues and concerns from workers is important. (2 marks)</w:t>
      </w:r>
    </w:p>
    <w:p w14:paraId="404A7B81" w14:textId="38F6025C" w:rsidR="00DC0F66" w:rsidRPr="00EC13B7" w:rsidRDefault="00DC0F66" w:rsidP="00BF16A1">
      <w:pPr>
        <w:rPr>
          <w:rFonts w:asciiTheme="majorHAnsi" w:hAnsiTheme="majorHAnsi" w:cstheme="majorHAnsi"/>
          <w:sz w:val="22"/>
          <w:szCs w:val="22"/>
        </w:rPr>
      </w:pPr>
      <w:r w:rsidRPr="00EC13B7">
        <w:rPr>
          <w:rFonts w:asciiTheme="majorHAnsi" w:hAnsiTheme="majorHAnsi" w:cstheme="majorHAnsi"/>
          <w:sz w:val="22"/>
          <w:szCs w:val="22"/>
        </w:rPr>
        <w:t>18.State one method management can use to collect OSH concerns from employees. (2 marks)</w:t>
      </w:r>
    </w:p>
    <w:p w14:paraId="3ECB62AF" w14:textId="500594AD" w:rsidR="00DC0F66" w:rsidRPr="00EC13B7" w:rsidRDefault="00DC0F66" w:rsidP="00BF16A1">
      <w:pPr>
        <w:rPr>
          <w:rFonts w:asciiTheme="majorHAnsi" w:hAnsiTheme="majorHAnsi" w:cstheme="majorHAnsi"/>
          <w:sz w:val="22"/>
          <w:szCs w:val="22"/>
        </w:rPr>
      </w:pPr>
      <w:r w:rsidRPr="00EC13B7">
        <w:rPr>
          <w:rFonts w:asciiTheme="majorHAnsi" w:hAnsiTheme="majorHAnsi" w:cstheme="majorHAnsi"/>
          <w:sz w:val="22"/>
          <w:szCs w:val="22"/>
        </w:rPr>
        <w:t>SECTION B</w:t>
      </w:r>
    </w:p>
    <w:p w14:paraId="2EE6190A" w14:textId="0060FCDC" w:rsidR="00202391" w:rsidRPr="00EC13B7" w:rsidRDefault="00202391" w:rsidP="00BF16A1">
      <w:pPr>
        <w:rPr>
          <w:rFonts w:asciiTheme="majorHAnsi" w:hAnsiTheme="majorHAnsi" w:cstheme="majorHAnsi"/>
          <w:sz w:val="22"/>
          <w:szCs w:val="22"/>
        </w:rPr>
      </w:pPr>
      <w:r w:rsidRPr="00EC13B7">
        <w:rPr>
          <w:rFonts w:asciiTheme="majorHAnsi" w:hAnsiTheme="majorHAnsi" w:cstheme="majorHAnsi"/>
          <w:sz w:val="22"/>
          <w:szCs w:val="22"/>
        </w:rPr>
        <w:t xml:space="preserve">19.A construction company has noticed that workers are not reporting hazards and management struggles to gather safety concerns effectively. Explain how the company can gather OSH issues and concerns from employees, and discuss how this information can be used to improve workplace </w:t>
      </w:r>
      <w:proofErr w:type="gramStart"/>
      <w:r w:rsidRPr="00EC13B7">
        <w:rPr>
          <w:rFonts w:asciiTheme="majorHAnsi" w:hAnsiTheme="majorHAnsi" w:cstheme="majorHAnsi"/>
          <w:sz w:val="22"/>
          <w:szCs w:val="22"/>
        </w:rPr>
        <w:t>safety.(</w:t>
      </w:r>
      <w:proofErr w:type="gramEnd"/>
      <w:r w:rsidRPr="00EC13B7">
        <w:rPr>
          <w:rFonts w:asciiTheme="majorHAnsi" w:hAnsiTheme="majorHAnsi" w:cstheme="majorHAnsi"/>
          <w:sz w:val="22"/>
          <w:szCs w:val="22"/>
        </w:rPr>
        <w:t>20 marks)</w:t>
      </w:r>
    </w:p>
    <w:p w14:paraId="1FF1CF7B" w14:textId="0BAF2C87" w:rsidR="00374FA0" w:rsidRPr="00EC13B7" w:rsidRDefault="00202391" w:rsidP="00BF16A1">
      <w:pPr>
        <w:rPr>
          <w:rFonts w:asciiTheme="majorHAnsi" w:hAnsiTheme="majorHAnsi" w:cstheme="majorHAnsi"/>
          <w:sz w:val="22"/>
          <w:szCs w:val="22"/>
        </w:rPr>
      </w:pPr>
      <w:r w:rsidRPr="00EC13B7">
        <w:rPr>
          <w:rFonts w:asciiTheme="majorHAnsi" w:hAnsiTheme="majorHAnsi" w:cstheme="majorHAnsi"/>
          <w:sz w:val="22"/>
          <w:szCs w:val="22"/>
        </w:rPr>
        <w:t xml:space="preserve">20. In a manufacturing plant, employees often misuse PPE, leading to minor injuries. Management wants to strengthen prevention and control measures for PPE use. Discuss the prevention and control measures that should be followed when using PPE to ensure maximum protection for </w:t>
      </w:r>
      <w:proofErr w:type="gramStart"/>
      <w:r w:rsidRPr="00EC13B7">
        <w:rPr>
          <w:rFonts w:asciiTheme="majorHAnsi" w:hAnsiTheme="majorHAnsi" w:cstheme="majorHAnsi"/>
          <w:sz w:val="22"/>
          <w:szCs w:val="22"/>
        </w:rPr>
        <w:t>workers.(</w:t>
      </w:r>
      <w:proofErr w:type="gramEnd"/>
      <w:r w:rsidRPr="00EC13B7">
        <w:rPr>
          <w:rFonts w:asciiTheme="majorHAnsi" w:hAnsiTheme="majorHAnsi" w:cstheme="majorHAnsi"/>
          <w:sz w:val="22"/>
          <w:szCs w:val="22"/>
        </w:rPr>
        <w:t>20marks)</w:t>
      </w:r>
    </w:p>
    <w:p w14:paraId="41F26441" w14:textId="77777777" w:rsidR="00900C6F" w:rsidRPr="00EC13B7" w:rsidRDefault="00D973D8" w:rsidP="00137C17">
      <w:pPr>
        <w:rPr>
          <w:rFonts w:asciiTheme="majorHAnsi" w:hAnsiTheme="majorHAnsi" w:cstheme="majorHAnsi"/>
          <w:sz w:val="22"/>
          <w:szCs w:val="22"/>
        </w:rPr>
      </w:pPr>
      <w:r w:rsidRPr="00EC13B7">
        <w:rPr>
          <w:rFonts w:asciiTheme="majorHAnsi" w:hAnsiTheme="majorHAnsi" w:cstheme="majorHAnsi"/>
          <w:sz w:val="22"/>
          <w:szCs w:val="22"/>
        </w:rPr>
        <w:t>21.</w:t>
      </w:r>
      <w:r w:rsidR="000A622B" w:rsidRPr="00EC13B7">
        <w:rPr>
          <w:rFonts w:asciiTheme="majorHAnsi" w:eastAsia="Times New Roman" w:hAnsiTheme="majorHAnsi" w:cstheme="majorHAnsi"/>
          <w:kern w:val="0"/>
          <w:sz w:val="22"/>
          <w:szCs w:val="22"/>
          <w:lang w:eastAsia="en-KE"/>
          <w14:ligatures w14:val="none"/>
        </w:rPr>
        <w:t xml:space="preserve"> </w:t>
      </w:r>
      <w:proofErr w:type="gramStart"/>
      <w:r w:rsidR="000A622B" w:rsidRPr="00EC13B7">
        <w:rPr>
          <w:rFonts w:asciiTheme="majorHAnsi" w:hAnsiTheme="majorHAnsi" w:cstheme="majorHAnsi"/>
          <w:sz w:val="22"/>
          <w:szCs w:val="22"/>
        </w:rPr>
        <w:t>  Discuss</w:t>
      </w:r>
      <w:proofErr w:type="gramEnd"/>
      <w:r w:rsidR="000A622B" w:rsidRPr="00EC13B7">
        <w:rPr>
          <w:rFonts w:asciiTheme="majorHAnsi" w:hAnsiTheme="majorHAnsi" w:cstheme="majorHAnsi"/>
          <w:sz w:val="22"/>
          <w:szCs w:val="22"/>
        </w:rPr>
        <w:t xml:space="preserve"> the ethical implications of OSHA compliance in high-risk </w:t>
      </w:r>
      <w:proofErr w:type="gramStart"/>
      <w:r w:rsidR="000A622B" w:rsidRPr="00EC13B7">
        <w:rPr>
          <w:rFonts w:asciiTheme="majorHAnsi" w:hAnsiTheme="majorHAnsi" w:cstheme="majorHAnsi"/>
          <w:sz w:val="22"/>
          <w:szCs w:val="22"/>
        </w:rPr>
        <w:t>industries.(</w:t>
      </w:r>
      <w:proofErr w:type="gramEnd"/>
      <w:r w:rsidR="000A622B" w:rsidRPr="00EC13B7">
        <w:rPr>
          <w:rFonts w:asciiTheme="majorHAnsi" w:hAnsiTheme="majorHAnsi" w:cstheme="majorHAnsi"/>
          <w:sz w:val="22"/>
          <w:szCs w:val="22"/>
        </w:rPr>
        <w:t>10 marks)</w:t>
      </w:r>
    </w:p>
    <w:p w14:paraId="5EFE8EE0" w14:textId="73FCBD2D" w:rsidR="00202391" w:rsidRPr="00EC13B7" w:rsidRDefault="000A622B" w:rsidP="00137C17">
      <w:pPr>
        <w:rPr>
          <w:rFonts w:asciiTheme="majorHAnsi" w:hAnsiTheme="majorHAnsi" w:cstheme="majorHAnsi"/>
          <w:sz w:val="22"/>
          <w:szCs w:val="22"/>
        </w:rPr>
      </w:pPr>
      <w:r w:rsidRPr="00EC13B7">
        <w:rPr>
          <w:rFonts w:asciiTheme="majorHAnsi" w:hAnsiTheme="majorHAnsi" w:cstheme="majorHAnsi"/>
          <w:sz w:val="22"/>
          <w:szCs w:val="22"/>
        </w:rPr>
        <w:t xml:space="preserve">22. </w:t>
      </w:r>
      <w:proofErr w:type="spellStart"/>
      <w:r w:rsidRPr="00EC13B7">
        <w:rPr>
          <w:rFonts w:asciiTheme="majorHAnsi" w:hAnsiTheme="majorHAnsi" w:cstheme="majorHAnsi"/>
          <w:sz w:val="22"/>
          <w:szCs w:val="22"/>
        </w:rPr>
        <w:t>Analyze</w:t>
      </w:r>
      <w:proofErr w:type="spellEnd"/>
      <w:r w:rsidRPr="00EC13B7">
        <w:rPr>
          <w:rFonts w:asciiTheme="majorHAnsi" w:hAnsiTheme="majorHAnsi" w:cstheme="majorHAnsi"/>
          <w:sz w:val="22"/>
          <w:szCs w:val="22"/>
        </w:rPr>
        <w:t xml:space="preserve"> how OSHA standards contribute to sustainable workplace </w:t>
      </w:r>
      <w:proofErr w:type="gramStart"/>
      <w:r w:rsidRPr="00EC13B7">
        <w:rPr>
          <w:rFonts w:asciiTheme="majorHAnsi" w:hAnsiTheme="majorHAnsi" w:cstheme="majorHAnsi"/>
          <w:sz w:val="22"/>
          <w:szCs w:val="22"/>
        </w:rPr>
        <w:t>practices</w:t>
      </w:r>
      <w:r w:rsidR="00900C6F" w:rsidRPr="00EC13B7">
        <w:rPr>
          <w:rFonts w:asciiTheme="majorHAnsi" w:hAnsiTheme="majorHAnsi" w:cstheme="majorHAnsi"/>
          <w:sz w:val="22"/>
          <w:szCs w:val="22"/>
        </w:rPr>
        <w:t>(</w:t>
      </w:r>
      <w:proofErr w:type="gramEnd"/>
      <w:r w:rsidR="00900C6F" w:rsidRPr="00EC13B7">
        <w:rPr>
          <w:rFonts w:asciiTheme="majorHAnsi" w:hAnsiTheme="majorHAnsi" w:cstheme="majorHAnsi"/>
          <w:sz w:val="22"/>
          <w:szCs w:val="22"/>
        </w:rPr>
        <w:t>10 marks)</w:t>
      </w:r>
      <w:r w:rsidRPr="00EC13B7">
        <w:rPr>
          <w:rFonts w:asciiTheme="majorHAnsi" w:hAnsiTheme="majorHAnsi" w:cstheme="majorHAnsi"/>
          <w:sz w:val="22"/>
          <w:szCs w:val="22"/>
        </w:rPr>
        <w:t>.</w:t>
      </w:r>
    </w:p>
    <w:p w14:paraId="1898A692" w14:textId="77777777" w:rsidR="00202391" w:rsidRPr="00EC13B7" w:rsidRDefault="00202391" w:rsidP="008E4A75">
      <w:pPr>
        <w:spacing w:before="100" w:beforeAutospacing="1" w:after="100" w:afterAutospacing="1" w:line="240" w:lineRule="auto"/>
        <w:rPr>
          <w:rFonts w:asciiTheme="majorHAnsi" w:eastAsia="Times New Roman" w:hAnsiTheme="majorHAnsi" w:cstheme="majorHAnsi"/>
          <w:kern w:val="0"/>
          <w:sz w:val="22"/>
          <w:szCs w:val="22"/>
          <w:lang w:eastAsia="en-KE"/>
          <w14:ligatures w14:val="none"/>
        </w:rPr>
      </w:pPr>
    </w:p>
    <w:p w14:paraId="72D87EE9" w14:textId="77777777" w:rsidR="00DC0F66" w:rsidRPr="00EC13B7" w:rsidRDefault="00DC0F66" w:rsidP="008E4A75">
      <w:pPr>
        <w:spacing w:line="240" w:lineRule="auto"/>
        <w:rPr>
          <w:rFonts w:asciiTheme="majorHAnsi" w:hAnsiTheme="majorHAnsi" w:cstheme="majorHAnsi"/>
          <w:sz w:val="22"/>
          <w:szCs w:val="22"/>
        </w:rPr>
      </w:pPr>
    </w:p>
    <w:p w14:paraId="2214A98D" w14:textId="3471D5D6" w:rsidR="007476CC" w:rsidRPr="00EC13B7" w:rsidRDefault="007476CC" w:rsidP="008E4A75">
      <w:pPr>
        <w:spacing w:line="240" w:lineRule="auto"/>
        <w:rPr>
          <w:rFonts w:asciiTheme="majorHAnsi" w:hAnsiTheme="majorHAnsi" w:cstheme="majorHAnsi"/>
          <w:sz w:val="22"/>
          <w:szCs w:val="22"/>
        </w:rPr>
      </w:pPr>
    </w:p>
    <w:p w14:paraId="177C1C39" w14:textId="30C82888" w:rsidR="007476CC" w:rsidRPr="00EC13B7" w:rsidRDefault="007476CC" w:rsidP="008E4A75">
      <w:pPr>
        <w:spacing w:line="240" w:lineRule="auto"/>
        <w:rPr>
          <w:rFonts w:asciiTheme="majorHAnsi" w:hAnsiTheme="majorHAnsi" w:cstheme="majorHAnsi"/>
          <w:sz w:val="22"/>
          <w:szCs w:val="22"/>
        </w:rPr>
      </w:pPr>
    </w:p>
    <w:p w14:paraId="3AFE991B" w14:textId="77777777" w:rsidR="007056FC" w:rsidRPr="00EC13B7" w:rsidRDefault="007056FC" w:rsidP="008E4A75">
      <w:pPr>
        <w:spacing w:line="240" w:lineRule="auto"/>
        <w:ind w:left="1080"/>
        <w:rPr>
          <w:rFonts w:asciiTheme="majorHAnsi" w:hAnsiTheme="majorHAnsi" w:cstheme="majorHAnsi"/>
          <w:sz w:val="22"/>
          <w:szCs w:val="22"/>
        </w:rPr>
      </w:pPr>
    </w:p>
    <w:sectPr w:rsidR="007056FC" w:rsidRPr="00EC13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iandra GD">
    <w:panose1 w:val="020E0502030308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6424F"/>
    <w:multiLevelType w:val="multilevel"/>
    <w:tmpl w:val="690200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2843B52"/>
    <w:multiLevelType w:val="multilevel"/>
    <w:tmpl w:val="69020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8E56786"/>
    <w:multiLevelType w:val="multilevel"/>
    <w:tmpl w:val="69020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0072C2F"/>
    <w:multiLevelType w:val="multilevel"/>
    <w:tmpl w:val="690200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6D65D7D"/>
    <w:multiLevelType w:val="multilevel"/>
    <w:tmpl w:val="6902002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D2E59BB"/>
    <w:multiLevelType w:val="multilevel"/>
    <w:tmpl w:val="69020026"/>
    <w:lvl w:ilvl="0">
      <w:start w:val="10"/>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15:restartNumberingAfterBreak="0">
    <w:nsid w:val="6ECC553C"/>
    <w:multiLevelType w:val="multilevel"/>
    <w:tmpl w:val="94109190"/>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D92179A"/>
    <w:multiLevelType w:val="multilevel"/>
    <w:tmpl w:val="690200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53903082">
    <w:abstractNumId w:val="2"/>
  </w:num>
  <w:num w:numId="2" w16cid:durableId="853685610">
    <w:abstractNumId w:val="3"/>
  </w:num>
  <w:num w:numId="3" w16cid:durableId="424157717">
    <w:abstractNumId w:val="6"/>
  </w:num>
  <w:num w:numId="4" w16cid:durableId="1967006790">
    <w:abstractNumId w:val="1"/>
  </w:num>
  <w:num w:numId="5" w16cid:durableId="45643764">
    <w:abstractNumId w:val="0"/>
  </w:num>
  <w:num w:numId="6" w16cid:durableId="819034765">
    <w:abstractNumId w:val="7"/>
  </w:num>
  <w:num w:numId="7" w16cid:durableId="399642223">
    <w:abstractNumId w:val="5"/>
  </w:num>
  <w:num w:numId="8" w16cid:durableId="13292124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6FC"/>
    <w:rsid w:val="00086493"/>
    <w:rsid w:val="000A622B"/>
    <w:rsid w:val="00137C17"/>
    <w:rsid w:val="00202391"/>
    <w:rsid w:val="00374FA0"/>
    <w:rsid w:val="00453671"/>
    <w:rsid w:val="00497704"/>
    <w:rsid w:val="0062006F"/>
    <w:rsid w:val="007056FC"/>
    <w:rsid w:val="00725388"/>
    <w:rsid w:val="007476CC"/>
    <w:rsid w:val="007C7742"/>
    <w:rsid w:val="008E4A75"/>
    <w:rsid w:val="00900C6F"/>
    <w:rsid w:val="00935EBE"/>
    <w:rsid w:val="00BF16A1"/>
    <w:rsid w:val="00C27506"/>
    <w:rsid w:val="00D973D8"/>
    <w:rsid w:val="00DA2EFB"/>
    <w:rsid w:val="00DC0F66"/>
    <w:rsid w:val="00E03273"/>
    <w:rsid w:val="00EC13B7"/>
    <w:rsid w:val="00F376C6"/>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41F8C"/>
  <w15:chartTrackingRefBased/>
  <w15:docId w15:val="{508F20AE-F232-4EDC-A6BB-84E2E1CFB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K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56F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056F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056F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056F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056F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056F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56F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56F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56F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6F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056F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056F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056F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056F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056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56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56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56FC"/>
    <w:rPr>
      <w:rFonts w:eastAsiaTheme="majorEastAsia" w:cstheme="majorBidi"/>
      <w:color w:val="272727" w:themeColor="text1" w:themeTint="D8"/>
    </w:rPr>
  </w:style>
  <w:style w:type="paragraph" w:styleId="Title">
    <w:name w:val="Title"/>
    <w:basedOn w:val="Normal"/>
    <w:next w:val="Normal"/>
    <w:link w:val="TitleChar"/>
    <w:uiPriority w:val="10"/>
    <w:qFormat/>
    <w:rsid w:val="007056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56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56F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56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56FC"/>
    <w:pPr>
      <w:spacing w:before="160"/>
      <w:jc w:val="center"/>
    </w:pPr>
    <w:rPr>
      <w:i/>
      <w:iCs/>
      <w:color w:val="404040" w:themeColor="text1" w:themeTint="BF"/>
    </w:rPr>
  </w:style>
  <w:style w:type="character" w:customStyle="1" w:styleId="QuoteChar">
    <w:name w:val="Quote Char"/>
    <w:basedOn w:val="DefaultParagraphFont"/>
    <w:link w:val="Quote"/>
    <w:uiPriority w:val="29"/>
    <w:rsid w:val="007056FC"/>
    <w:rPr>
      <w:i/>
      <w:iCs/>
      <w:color w:val="404040" w:themeColor="text1" w:themeTint="BF"/>
    </w:rPr>
  </w:style>
  <w:style w:type="paragraph" w:styleId="ListParagraph">
    <w:name w:val="List Paragraph"/>
    <w:basedOn w:val="Normal"/>
    <w:uiPriority w:val="34"/>
    <w:qFormat/>
    <w:rsid w:val="007056FC"/>
    <w:pPr>
      <w:ind w:left="720"/>
      <w:contextualSpacing/>
    </w:pPr>
  </w:style>
  <w:style w:type="character" w:styleId="IntenseEmphasis">
    <w:name w:val="Intense Emphasis"/>
    <w:basedOn w:val="DefaultParagraphFont"/>
    <w:uiPriority w:val="21"/>
    <w:qFormat/>
    <w:rsid w:val="007056FC"/>
    <w:rPr>
      <w:i/>
      <w:iCs/>
      <w:color w:val="2F5496" w:themeColor="accent1" w:themeShade="BF"/>
    </w:rPr>
  </w:style>
  <w:style w:type="paragraph" w:styleId="IntenseQuote">
    <w:name w:val="Intense Quote"/>
    <w:basedOn w:val="Normal"/>
    <w:next w:val="Normal"/>
    <w:link w:val="IntenseQuoteChar"/>
    <w:uiPriority w:val="30"/>
    <w:qFormat/>
    <w:rsid w:val="007056F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056FC"/>
    <w:rPr>
      <w:i/>
      <w:iCs/>
      <w:color w:val="2F5496" w:themeColor="accent1" w:themeShade="BF"/>
    </w:rPr>
  </w:style>
  <w:style w:type="character" w:styleId="IntenseReference">
    <w:name w:val="Intense Reference"/>
    <w:basedOn w:val="DefaultParagraphFont"/>
    <w:uiPriority w:val="32"/>
    <w:qFormat/>
    <w:rsid w:val="007056FC"/>
    <w:rPr>
      <w:b/>
      <w:bCs/>
      <w:smallCaps/>
      <w:color w:val="2F5496" w:themeColor="accent1" w:themeShade="BF"/>
      <w:spacing w:val="5"/>
    </w:rPr>
  </w:style>
  <w:style w:type="paragraph" w:styleId="NormalWeb">
    <w:name w:val="Normal (Web)"/>
    <w:basedOn w:val="Normal"/>
    <w:uiPriority w:val="99"/>
    <w:semiHidden/>
    <w:unhideWhenUsed/>
    <w:rsid w:val="007476CC"/>
    <w:rPr>
      <w:rFonts w:ascii="Times New Roman" w:hAnsi="Times New Roman" w:cs="Times New Roman"/>
    </w:rPr>
  </w:style>
  <w:style w:type="character" w:styleId="Strong">
    <w:name w:val="Strong"/>
    <w:basedOn w:val="DefaultParagraphFont"/>
    <w:uiPriority w:val="22"/>
    <w:qFormat/>
    <w:rsid w:val="00DC0F66"/>
    <w:rPr>
      <w:b/>
      <w:bCs/>
    </w:rPr>
  </w:style>
  <w:style w:type="paragraph" w:styleId="NoSpacing">
    <w:name w:val="No Spacing"/>
    <w:uiPriority w:val="1"/>
    <w:qFormat/>
    <w:rsid w:val="00BF16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3</cp:revision>
  <cp:lastPrinted>2026-01-26T17:02:00Z</cp:lastPrinted>
  <dcterms:created xsi:type="dcterms:W3CDTF">2026-01-26T16:39:00Z</dcterms:created>
  <dcterms:modified xsi:type="dcterms:W3CDTF">2026-01-26T17:02:00Z</dcterms:modified>
</cp:coreProperties>
</file>